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0C" w:rsidRDefault="007C78A9" w:rsidP="007C78A9">
      <w:pPr>
        <w:jc w:val="center"/>
        <w:rPr>
          <w:b/>
          <w:sz w:val="32"/>
          <w:szCs w:val="32"/>
        </w:rPr>
      </w:pPr>
      <w:r w:rsidRPr="007C78A9">
        <w:rPr>
          <w:b/>
          <w:sz w:val="32"/>
          <w:szCs w:val="32"/>
        </w:rPr>
        <w:t>ПАМЯТКА ТУРИСТУ</w:t>
      </w:r>
    </w:p>
    <w:p w:rsidR="007C78A9" w:rsidRDefault="007C78A9" w:rsidP="007C78A9">
      <w:pPr>
        <w:pStyle w:val="a3"/>
        <w:numPr>
          <w:ilvl w:val="0"/>
          <w:numId w:val="1"/>
        </w:numPr>
        <w:rPr>
          <w:sz w:val="20"/>
          <w:szCs w:val="20"/>
        </w:rPr>
      </w:pPr>
      <w:r w:rsidRPr="007C78A9">
        <w:rPr>
          <w:b/>
          <w:sz w:val="20"/>
          <w:szCs w:val="20"/>
        </w:rPr>
        <w:t>День прибытия, трансфер</w:t>
      </w:r>
      <w:r w:rsidRPr="007C78A9">
        <w:rPr>
          <w:sz w:val="20"/>
          <w:szCs w:val="20"/>
        </w:rPr>
        <w:t>. По прибытии туристов встречает в аэропорту водитель с табличкой с фамилиями туристов. Он отвозит их в гостиницы, где туристы селятся самостоятельно. В день прибытия поле обеда с гостями связывается наш гид (по телефону или приезжает в гостиницу), чтобы сориентировать по деталям тура и времени встречи для выезда на следующий день. В стоимость тура входят только трансферы в заявленную дату прибытия/вылета. Если туристы прибывают или вылетают в другую дату, индивидуальный трансфер оплачивается дополнительно. Деньги за неиспользованный групповой трансфер не возвращаются.</w:t>
      </w:r>
    </w:p>
    <w:p w:rsidR="007C78A9" w:rsidRDefault="007C78A9" w:rsidP="007C78A9">
      <w:pPr>
        <w:pStyle w:val="a3"/>
        <w:numPr>
          <w:ilvl w:val="0"/>
          <w:numId w:val="1"/>
        </w:numPr>
        <w:rPr>
          <w:sz w:val="20"/>
          <w:szCs w:val="20"/>
        </w:rPr>
      </w:pPr>
      <w:r w:rsidRPr="007C78A9">
        <w:rPr>
          <w:b/>
          <w:sz w:val="20"/>
          <w:szCs w:val="20"/>
        </w:rPr>
        <w:t>Состав сборных групп</w:t>
      </w:r>
      <w:r w:rsidRPr="007C78A9">
        <w:rPr>
          <w:sz w:val="20"/>
          <w:szCs w:val="20"/>
        </w:rPr>
        <w:t>. В группе могут быть как российские, так и иностранные туристы. Если в группе есть иностранцы, то, в зависимости от размера группы, ее сопровождают либо два гида – русскоговорящий и переводчик, либо один, ведущий экскурсию и на русском, и на английском языке.</w:t>
      </w:r>
    </w:p>
    <w:p w:rsidR="007C78A9" w:rsidRPr="007C78A9" w:rsidRDefault="007C78A9" w:rsidP="007C78A9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7C78A9">
        <w:rPr>
          <w:b/>
          <w:sz w:val="20"/>
          <w:szCs w:val="20"/>
        </w:rPr>
        <w:t>Размещение</w:t>
      </w:r>
      <w:r w:rsidRPr="007C78A9">
        <w:rPr>
          <w:sz w:val="20"/>
          <w:szCs w:val="20"/>
        </w:rPr>
        <w:t xml:space="preserve">. В основном, для размещения используются объекты, находящиеся в </w:t>
      </w:r>
      <w:proofErr w:type="spellStart"/>
      <w:r w:rsidRPr="007C78A9">
        <w:rPr>
          <w:sz w:val="20"/>
          <w:szCs w:val="20"/>
        </w:rPr>
        <w:t>Паратунской</w:t>
      </w:r>
      <w:proofErr w:type="spellEnd"/>
      <w:r w:rsidRPr="007C78A9">
        <w:rPr>
          <w:sz w:val="20"/>
          <w:szCs w:val="20"/>
        </w:rPr>
        <w:t xml:space="preserve"> зоне отдыха в 60 километрах от Петропавловска-Камчатского и 25 км от аэропорта Елизово. Паратунка знаменита своими термальными водами – каждая гостиница и база отдыха имеет свой бассейн с горячей термальной водой, который проживающие могут посещать бесплатно и без ограничений. В групповых турах, как правило, указывается 2 варианта стоимости: </w:t>
      </w:r>
    </w:p>
    <w:p w:rsidR="007C78A9" w:rsidRPr="007C78A9" w:rsidRDefault="007C78A9" w:rsidP="007C78A9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C78A9">
        <w:rPr>
          <w:sz w:val="20"/>
          <w:szCs w:val="20"/>
        </w:rPr>
        <w:t>Размещение на базе отдыха (условно 2*): Фламинго, Гелиос, Солнечная</w:t>
      </w:r>
      <w:r>
        <w:rPr>
          <w:sz w:val="20"/>
          <w:szCs w:val="20"/>
        </w:rPr>
        <w:t>;</w:t>
      </w:r>
    </w:p>
    <w:p w:rsidR="007C78A9" w:rsidRDefault="007C78A9" w:rsidP="007C78A9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 Р</w:t>
      </w:r>
      <w:r w:rsidRPr="007C78A9">
        <w:rPr>
          <w:sz w:val="20"/>
          <w:szCs w:val="20"/>
        </w:rPr>
        <w:t xml:space="preserve">азмещение в гостинице (условно 3*): </w:t>
      </w:r>
      <w:proofErr w:type="spellStart"/>
      <w:r w:rsidRPr="007C78A9">
        <w:rPr>
          <w:sz w:val="20"/>
          <w:szCs w:val="20"/>
        </w:rPr>
        <w:t>Антариус</w:t>
      </w:r>
      <w:proofErr w:type="spellEnd"/>
      <w:r w:rsidRPr="007C78A9">
        <w:rPr>
          <w:sz w:val="20"/>
          <w:szCs w:val="20"/>
        </w:rPr>
        <w:t xml:space="preserve">, </w:t>
      </w:r>
      <w:proofErr w:type="gramStart"/>
      <w:r w:rsidRPr="007C78A9">
        <w:rPr>
          <w:sz w:val="20"/>
          <w:szCs w:val="20"/>
        </w:rPr>
        <w:t>Бел-</w:t>
      </w:r>
      <w:proofErr w:type="spellStart"/>
      <w:r w:rsidRPr="007C78A9">
        <w:rPr>
          <w:sz w:val="20"/>
          <w:szCs w:val="20"/>
        </w:rPr>
        <w:t>Кам</w:t>
      </w:r>
      <w:proofErr w:type="spellEnd"/>
      <w:proofErr w:type="gramEnd"/>
      <w:r w:rsidRPr="007C78A9">
        <w:rPr>
          <w:sz w:val="20"/>
          <w:szCs w:val="20"/>
        </w:rPr>
        <w:t xml:space="preserve">-Тур. По запросу под эти же программы мы можем предложить и размещение в Петропавловске-Камчатском, гостиница </w:t>
      </w:r>
      <w:proofErr w:type="spellStart"/>
      <w:r w:rsidRPr="007C78A9">
        <w:rPr>
          <w:sz w:val="20"/>
          <w:szCs w:val="20"/>
        </w:rPr>
        <w:t>Авача</w:t>
      </w:r>
      <w:proofErr w:type="spellEnd"/>
      <w:r w:rsidRPr="007C78A9">
        <w:rPr>
          <w:sz w:val="20"/>
          <w:szCs w:val="20"/>
        </w:rPr>
        <w:t xml:space="preserve"> 3*, гостиница Петропавловск 3*</w:t>
      </w:r>
      <w:r>
        <w:rPr>
          <w:sz w:val="20"/>
          <w:szCs w:val="20"/>
        </w:rPr>
        <w:t>.</w:t>
      </w:r>
    </w:p>
    <w:p w:rsidR="007C78A9" w:rsidRPr="007C78A9" w:rsidRDefault="007C78A9" w:rsidP="007C78A9">
      <w:pPr>
        <w:jc w:val="both"/>
        <w:rPr>
          <w:sz w:val="20"/>
          <w:szCs w:val="20"/>
        </w:rPr>
      </w:pPr>
      <w:r w:rsidRPr="007C78A9">
        <w:rPr>
          <w:sz w:val="20"/>
          <w:szCs w:val="20"/>
        </w:rPr>
        <w:t xml:space="preserve">4.    </w:t>
      </w:r>
      <w:r w:rsidRPr="007C78A9">
        <w:rPr>
          <w:b/>
          <w:sz w:val="20"/>
          <w:szCs w:val="20"/>
        </w:rPr>
        <w:t>Количество людей в группе</w:t>
      </w:r>
      <w:r w:rsidRPr="007C78A9">
        <w:rPr>
          <w:sz w:val="20"/>
          <w:szCs w:val="20"/>
        </w:rPr>
        <w:t xml:space="preserve">. Обычно число участников в сборных группах не превышает 15 человек.            </w:t>
      </w:r>
      <w:r>
        <w:rPr>
          <w:sz w:val="20"/>
          <w:szCs w:val="20"/>
        </w:rPr>
        <w:t xml:space="preserve">     </w:t>
      </w:r>
      <w:r w:rsidRPr="007C78A9">
        <w:rPr>
          <w:sz w:val="20"/>
          <w:szCs w:val="20"/>
        </w:rPr>
        <w:t>Но они организованы таким образом, что на каждой отдельной экскурсии к нашим гостям могут присоединяться туристы других компаний. Например, для выполнения морской прогулки необходимое минимальное кол-во 12 человек, для вертолетных экскурсий в Долину Гейзеров и на Курильское озеро – 18 человек. В этих случаях наши туристы (если их меньше указанного количества) присоединяются к регулярным экскурсиям. Так же на активные туры (восхождения, сплавы и т.д.) мы набираем дополнительно туристов, которые заинтересованы только в однодневных турах. Поэтому в разные дни количество человек на маршруте может быть разное – от 2 до 20-25 человек.</w:t>
      </w:r>
    </w:p>
    <w:p w:rsidR="007C78A9" w:rsidRDefault="007C78A9" w:rsidP="007C78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7C78A9">
        <w:rPr>
          <w:b/>
          <w:sz w:val="20"/>
          <w:szCs w:val="20"/>
        </w:rPr>
        <w:t>Выезды на экскурсии.</w:t>
      </w:r>
      <w:r w:rsidRPr="007C78A9">
        <w:rPr>
          <w:sz w:val="20"/>
          <w:szCs w:val="20"/>
        </w:rPr>
        <w:t xml:space="preserve"> Так как ежедневные экскурсии являются сборными групповыми, время выезда из каждой гостиницы зависит от маршрута транспорта, собирающего туристов по всем местам размещения. Как правило, окончательное количество участников и время выезда становится известным </w:t>
      </w:r>
      <w:proofErr w:type="gramStart"/>
      <w:r w:rsidRPr="007C78A9">
        <w:rPr>
          <w:sz w:val="20"/>
          <w:szCs w:val="20"/>
        </w:rPr>
        <w:t>накануне вечером</w:t>
      </w:r>
      <w:proofErr w:type="gramEnd"/>
      <w:r w:rsidRPr="007C78A9">
        <w:rPr>
          <w:sz w:val="20"/>
          <w:szCs w:val="20"/>
        </w:rPr>
        <w:t>. Туристам информацию передает гид-сопровождающий по окончании экскурсии. Если на момент окончания экскурсии информации по следующему дню еще нет, гид перезванивает вечером или передает информацию через администратора гостиницы.</w:t>
      </w:r>
    </w:p>
    <w:p w:rsidR="00AB2DEB" w:rsidRDefault="00AB2DEB" w:rsidP="007C78A9">
      <w:pPr>
        <w:jc w:val="both"/>
        <w:rPr>
          <w:b/>
          <w:bCs/>
          <w:sz w:val="20"/>
          <w:szCs w:val="20"/>
        </w:rPr>
      </w:pPr>
      <w:r w:rsidRPr="00AB2DEB">
        <w:rPr>
          <w:b/>
          <w:bCs/>
          <w:sz w:val="20"/>
          <w:szCs w:val="20"/>
        </w:rPr>
        <w:t>Список необходимых вещей:</w:t>
      </w:r>
    </w:p>
    <w:p w:rsidR="00AB2DEB" w:rsidRPr="00AB2DEB" w:rsidRDefault="00AB2DEB" w:rsidP="00C9551C">
      <w:pPr>
        <w:pStyle w:val="a3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AB2DEB">
        <w:rPr>
          <w:bCs/>
          <w:sz w:val="20"/>
          <w:szCs w:val="20"/>
        </w:rPr>
        <w:t>небольшой штурмовой рюкзак для трекингов и восхождения (для личных вещей)</w:t>
      </w:r>
    </w:p>
    <w:p w:rsidR="00AB2DEB" w:rsidRPr="00AB2DEB" w:rsidRDefault="00AB2DEB" w:rsidP="00512C98">
      <w:pPr>
        <w:pStyle w:val="a3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AB2DEB">
        <w:rPr>
          <w:bCs/>
          <w:sz w:val="20"/>
          <w:szCs w:val="20"/>
        </w:rPr>
        <w:t xml:space="preserve">крепкие разношенные ботинки или специальную </w:t>
      </w:r>
      <w:proofErr w:type="spellStart"/>
      <w:r w:rsidRPr="00AB2DEB">
        <w:rPr>
          <w:bCs/>
          <w:sz w:val="20"/>
          <w:szCs w:val="20"/>
        </w:rPr>
        <w:t>трекинговую</w:t>
      </w:r>
      <w:proofErr w:type="spellEnd"/>
      <w:r w:rsidRPr="00AB2DEB">
        <w:rPr>
          <w:bCs/>
          <w:sz w:val="20"/>
          <w:szCs w:val="20"/>
        </w:rPr>
        <w:t xml:space="preserve"> обувь (кроссовки нежелательны)</w:t>
      </w:r>
    </w:p>
    <w:p w:rsidR="00AB2DEB" w:rsidRPr="00AB2DEB" w:rsidRDefault="00AB2DEB" w:rsidP="00A10818">
      <w:pPr>
        <w:pStyle w:val="a3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AB2DEB">
        <w:rPr>
          <w:bCs/>
          <w:sz w:val="20"/>
          <w:szCs w:val="20"/>
        </w:rPr>
        <w:t>непромокаемая куртка с капюшоном</w:t>
      </w:r>
    </w:p>
    <w:p w:rsidR="00AB2DEB" w:rsidRPr="00AB2DEB" w:rsidRDefault="00AB2DEB" w:rsidP="003374D8">
      <w:pPr>
        <w:pStyle w:val="a3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AB2DEB">
        <w:rPr>
          <w:bCs/>
          <w:sz w:val="20"/>
          <w:szCs w:val="20"/>
        </w:rPr>
        <w:t>спор</w:t>
      </w:r>
      <w:bookmarkStart w:id="0" w:name="_GoBack"/>
      <w:bookmarkEnd w:id="0"/>
      <w:r w:rsidRPr="00AB2DEB">
        <w:rPr>
          <w:bCs/>
          <w:sz w:val="20"/>
          <w:szCs w:val="20"/>
        </w:rPr>
        <w:t>тивные штаны</w:t>
      </w:r>
    </w:p>
    <w:p w:rsidR="00AB2DEB" w:rsidRPr="00AB2DEB" w:rsidRDefault="00AB2DEB" w:rsidP="00BF2ACD">
      <w:pPr>
        <w:pStyle w:val="a3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AB2DEB">
        <w:rPr>
          <w:bCs/>
          <w:sz w:val="20"/>
          <w:szCs w:val="20"/>
        </w:rPr>
        <w:t>головной убор (кепка и шапка)</w:t>
      </w:r>
    </w:p>
    <w:p w:rsidR="00AB2DEB" w:rsidRPr="00AB2DEB" w:rsidRDefault="00AB2DEB" w:rsidP="004B557F">
      <w:pPr>
        <w:pStyle w:val="a3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AB2DEB">
        <w:rPr>
          <w:bCs/>
          <w:sz w:val="20"/>
          <w:szCs w:val="20"/>
        </w:rPr>
        <w:t>рукавицы или перчатки</w:t>
      </w:r>
    </w:p>
    <w:p w:rsidR="00AB2DEB" w:rsidRPr="00AB2DEB" w:rsidRDefault="00AB2DEB" w:rsidP="00E77EB3">
      <w:pPr>
        <w:pStyle w:val="a3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AB2DEB">
        <w:rPr>
          <w:bCs/>
          <w:sz w:val="20"/>
          <w:szCs w:val="20"/>
        </w:rPr>
        <w:t>солнцезащитные очки</w:t>
      </w:r>
    </w:p>
    <w:p w:rsidR="00AB2DEB" w:rsidRPr="00AB2DEB" w:rsidRDefault="00AB2DEB" w:rsidP="008B1E09">
      <w:pPr>
        <w:pStyle w:val="a3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AB2DEB">
        <w:rPr>
          <w:bCs/>
          <w:sz w:val="20"/>
          <w:szCs w:val="20"/>
        </w:rPr>
        <w:t>емкость для питья для трекингов (пластиковая бутылка, легкая фляжка)</w:t>
      </w:r>
    </w:p>
    <w:p w:rsidR="00AB2DEB" w:rsidRPr="00AB2DEB" w:rsidRDefault="00AB2DEB" w:rsidP="00E35617">
      <w:pPr>
        <w:pStyle w:val="a3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AB2DEB">
        <w:rPr>
          <w:bCs/>
          <w:sz w:val="20"/>
          <w:szCs w:val="20"/>
        </w:rPr>
        <w:t>купальные принадлежности</w:t>
      </w:r>
    </w:p>
    <w:p w:rsidR="00AB2DEB" w:rsidRPr="00AB2DEB" w:rsidRDefault="00AB2DEB" w:rsidP="00D058CF">
      <w:pPr>
        <w:pStyle w:val="a3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AB2DEB">
        <w:rPr>
          <w:bCs/>
          <w:sz w:val="20"/>
          <w:szCs w:val="20"/>
        </w:rPr>
        <w:t>средство для защиты от солнечных ожогов</w:t>
      </w:r>
    </w:p>
    <w:p w:rsidR="00AB2DEB" w:rsidRPr="00AB2DEB" w:rsidRDefault="00AB2DEB" w:rsidP="00807E14">
      <w:pPr>
        <w:pStyle w:val="a3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AB2DEB">
        <w:rPr>
          <w:bCs/>
          <w:sz w:val="20"/>
          <w:szCs w:val="20"/>
        </w:rPr>
        <w:t>средство защиты от комаров</w:t>
      </w:r>
    </w:p>
    <w:p w:rsidR="00AB2DEB" w:rsidRPr="00AB2DEB" w:rsidRDefault="00AB2DEB" w:rsidP="006E710B">
      <w:pPr>
        <w:pStyle w:val="a3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AB2DEB">
        <w:rPr>
          <w:bCs/>
          <w:sz w:val="20"/>
          <w:szCs w:val="20"/>
        </w:rPr>
        <w:t>гигиеническая губная помада</w:t>
      </w:r>
    </w:p>
    <w:p w:rsidR="00AB2DEB" w:rsidRPr="00AB2DEB" w:rsidRDefault="00AB2DEB" w:rsidP="00944F5E">
      <w:pPr>
        <w:pStyle w:val="a3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AB2DEB">
        <w:rPr>
          <w:bCs/>
          <w:sz w:val="20"/>
          <w:szCs w:val="20"/>
        </w:rPr>
        <w:t>фото- видео-  аппаратура</w:t>
      </w:r>
    </w:p>
    <w:p w:rsidR="00AB2DEB" w:rsidRPr="00AB2DEB" w:rsidRDefault="00AB2DEB" w:rsidP="00944F5E">
      <w:pPr>
        <w:pStyle w:val="a3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AB2DEB">
        <w:rPr>
          <w:bCs/>
          <w:sz w:val="20"/>
          <w:szCs w:val="20"/>
        </w:rPr>
        <w:t>остальные личные вещи – на усмотрение туриста</w:t>
      </w:r>
    </w:p>
    <w:sectPr w:rsidR="00AB2DEB" w:rsidRPr="00AB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6FC5"/>
    <w:multiLevelType w:val="multilevel"/>
    <w:tmpl w:val="546063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B4BAA"/>
    <w:multiLevelType w:val="hybridMultilevel"/>
    <w:tmpl w:val="1EDC2D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5408B"/>
    <w:multiLevelType w:val="hybridMultilevel"/>
    <w:tmpl w:val="A5785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A9"/>
    <w:rsid w:val="005F6B77"/>
    <w:rsid w:val="007C78A9"/>
    <w:rsid w:val="00A65ABE"/>
    <w:rsid w:val="00AB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26E7"/>
  <w15:chartTrackingRefBased/>
  <w15:docId w15:val="{E7311C1E-D0C6-45DC-AF41-967C66D2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2936</Characters>
  <Application>Microsoft Office Word</Application>
  <DocSecurity>0</DocSecurity>
  <Lines>24</Lines>
  <Paragraphs>6</Paragraphs>
  <ScaleCrop>false</ScaleCrop>
  <Company>SCCM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Татьяна</dc:creator>
  <cp:keywords/>
  <dc:description/>
  <cp:lastModifiedBy>Голышева Татьяна</cp:lastModifiedBy>
  <cp:revision>2</cp:revision>
  <dcterms:created xsi:type="dcterms:W3CDTF">2016-05-20T12:24:00Z</dcterms:created>
  <dcterms:modified xsi:type="dcterms:W3CDTF">2016-05-20T12:31:00Z</dcterms:modified>
</cp:coreProperties>
</file>