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2F" w:rsidRPr="00BC702F" w:rsidRDefault="00BC702F" w:rsidP="00BC702F">
      <w:pPr>
        <w:spacing w:after="30" w:line="240" w:lineRule="auto"/>
        <w:jc w:val="center"/>
        <w:outlineLvl w:val="1"/>
        <w:rPr>
          <w:rFonts w:ascii="Tahoma" w:eastAsia="Times New Roman" w:hAnsi="Tahoma" w:cs="Tahoma"/>
          <w:b/>
          <w:bCs/>
          <w:caps/>
          <w:color w:val="003366"/>
          <w:sz w:val="20"/>
          <w:szCs w:val="20"/>
          <w:lang w:eastAsia="ru-RU"/>
        </w:rPr>
      </w:pPr>
      <w:bookmarkStart w:id="0" w:name="_GoBack"/>
      <w:bookmarkEnd w:id="0"/>
      <w:r w:rsidRPr="00BC702F">
        <w:rPr>
          <w:rFonts w:ascii="Tahoma" w:eastAsia="Times New Roman" w:hAnsi="Tahoma" w:cs="Tahoma"/>
          <w:b/>
          <w:bCs/>
          <w:caps/>
          <w:color w:val="003366"/>
          <w:sz w:val="20"/>
          <w:szCs w:val="20"/>
          <w:lang w:eastAsia="ru-RU"/>
        </w:rPr>
        <w:t>Памятка туриста</w:t>
      </w:r>
      <w:r>
        <w:rPr>
          <w:rFonts w:ascii="Tahoma" w:eastAsia="Times New Roman" w:hAnsi="Tahoma" w:cs="Tahoma"/>
          <w:b/>
          <w:bCs/>
          <w:caps/>
          <w:color w:val="003366"/>
          <w:sz w:val="20"/>
          <w:szCs w:val="20"/>
          <w:lang w:val="en-US" w:eastAsia="ru-RU"/>
        </w:rPr>
        <w:t xml:space="preserve"> (</w:t>
      </w:r>
      <w:r>
        <w:rPr>
          <w:rFonts w:ascii="Tahoma" w:eastAsia="Times New Roman" w:hAnsi="Tahoma" w:cs="Tahoma"/>
          <w:b/>
          <w:bCs/>
          <w:caps/>
          <w:color w:val="003366"/>
          <w:sz w:val="20"/>
          <w:szCs w:val="20"/>
          <w:lang w:eastAsia="ru-RU"/>
        </w:rPr>
        <w:t>КРУИЗЫ)</w:t>
      </w:r>
    </w:p>
    <w:tbl>
      <w:tblPr>
        <w:tblW w:w="5000" w:type="pct"/>
        <w:tblCellMar>
          <w:left w:w="0" w:type="dxa"/>
          <w:right w:w="0" w:type="dxa"/>
        </w:tblCellMar>
        <w:tblLook w:val="04A0" w:firstRow="1" w:lastRow="0" w:firstColumn="1" w:lastColumn="0" w:noHBand="0" w:noVBand="1"/>
      </w:tblPr>
      <w:tblGrid>
        <w:gridCol w:w="9385"/>
      </w:tblGrid>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rPr>
                <w:rFonts w:ascii="Tahoma" w:eastAsia="Times New Roman" w:hAnsi="Tahoma" w:cs="Tahoma"/>
                <w:color w:val="4E4E4E"/>
                <w:sz w:val="16"/>
                <w:szCs w:val="16"/>
                <w:lang w:eastAsia="ru-RU"/>
              </w:rPr>
            </w:pP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Какую одежду взять с собой в круиз</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На борту теплохода принят свободный стиль одежды (джинсы, футболка, рубашка, шорты и т. п.). Для экскурсий в портах захода возьмите удобную обувь. Также советуем взять и теплую одежду (свитер, ветровку): на реке бывает прохладно даже в жаркие дни. Рекомендуем взять с собой средства для защиты от солнца и комаров. Не забывайте, что при посещении некоторых туристских объектов (церквей) необходимо одеваться строже, нежели обычно: мужчинам рекомендуется надевать брюки, а не шорты, женщинам – длинную юбку, покрыть голову и плечи. В остальном Вы можете брать абсолютно любую одежду, привычную для Вас.</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МОБИЛЬНЫЙ ТЕЛЕФОН И ПРОЧИЕ УСТРОЙСТВА</w:t>
            </w:r>
          </w:p>
        </w:tc>
      </w:tr>
      <w:tr w:rsidR="00BC702F" w:rsidRPr="00BC702F">
        <w:tc>
          <w:tcPr>
            <w:tcW w:w="0" w:type="auto"/>
            <w:shd w:val="clear" w:color="auto" w:fill="FFFFFF"/>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Если Вы берете в дорогу мобильный телефон, аудиоплеер, ноутбук, фотоаппарат, видеокамеру или другую технику, не забудьте взять с собой зарядные устройства. Перед отправлением пополните баланс своего мобильного телефона. Помните, что на стоянках по пути следования теплохода не всегда имеется возможность пополнения баланса. Кроме того, поиск терминала оплаты во время круиза может отнять у Вас драгоценное время, которое лучше потратить на осмотр достопримечательностей.</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Посадка на теплоход</w:t>
            </w:r>
          </w:p>
        </w:tc>
      </w:tr>
      <w:tr w:rsidR="00BC702F" w:rsidRPr="00BC702F">
        <w:tc>
          <w:tcPr>
            <w:tcW w:w="0" w:type="auto"/>
            <w:tcMar>
              <w:top w:w="15" w:type="dxa"/>
              <w:left w:w="15" w:type="dxa"/>
              <w:bottom w:w="15" w:type="dxa"/>
              <w:right w:w="15" w:type="dxa"/>
            </w:tcMar>
            <w:hideMark/>
          </w:tcPr>
          <w:p w:rsidR="00BC702F" w:rsidRPr="00BC702F" w:rsidRDefault="00BC702F" w:rsidP="002E260B">
            <w:pPr>
              <w:spacing w:after="0" w:line="240" w:lineRule="auto"/>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 xml:space="preserve">Если Вы отправляетесь в круиз не из своего города, советуем Вам рассчитать время прибытия в этот город с учетом возможных задержек транспорта по пути к речному вокзалу. Посадка и регистрация обычно начинаются за два часа до отправления судна. Процедура регистрации занимает несколько минут, в течение которых Вы получите ключ от каюты, а также узнаете номер Вашего столика в ресторане и номер экскурсионной группы. На регистрации Вам необходимо предъявить </w:t>
            </w:r>
            <w:r w:rsidR="002E260B">
              <w:rPr>
                <w:rFonts w:ascii="Tahoma" w:eastAsia="Times New Roman" w:hAnsi="Tahoma" w:cs="Tahoma"/>
                <w:color w:val="4E4E4E"/>
                <w:sz w:val="16"/>
                <w:szCs w:val="16"/>
                <w:lang w:eastAsia="ru-RU"/>
              </w:rPr>
              <w:t>ваучер</w:t>
            </w:r>
            <w:r w:rsidRPr="00BC702F">
              <w:rPr>
                <w:rFonts w:ascii="Tahoma" w:eastAsia="Times New Roman" w:hAnsi="Tahoma" w:cs="Tahoma"/>
                <w:color w:val="4E4E4E"/>
                <w:sz w:val="16"/>
                <w:szCs w:val="16"/>
                <w:lang w:eastAsia="ru-RU"/>
              </w:rPr>
              <w:t xml:space="preserve"> и документы, удостоверяющие личность.</w:t>
            </w:r>
            <w:r w:rsidRPr="00BC702F">
              <w:rPr>
                <w:rFonts w:ascii="Tahoma" w:eastAsia="Times New Roman" w:hAnsi="Tahoma" w:cs="Tahoma"/>
                <w:color w:val="4E4E4E"/>
                <w:sz w:val="16"/>
                <w:szCs w:val="16"/>
                <w:lang w:eastAsia="ru-RU"/>
              </w:rPr>
              <w:br/>
              <w:t>Рекомендуем Вам уже находиться на борту теплохода за двадцать минут до отправления. Ответственность за своевременное прибытие на судно полностью ложится на туриста. При опоздании или неявке на посадку по любым причинам круиз аннулируется, и стоимость круиза не возвращается. Если Вы по какой-либо причине все-таки не успели на теплоход, свяжитесь с представителями Вашего туристического агентства. В большинстве случаев существует возможность догнать теплоход и сесть на него позже по пути его следования.</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Правила поведения на борту судна и в портах захода</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На протяжении всего круиза пассажир обязан подчиняться требованиям внутреннего распорядка, соблюдать правила безопасности и выполнять все распоряжения экипажа судна и дирекции круиза. Это одно из важнейших условий безопасности для Вас и других пассажиров. Соблюдайте чистоту на борту судна и на улицах посещаемых городов, бережно относитесь к памятникам истории и культуры. Проявляйте уважение к другим пассажирам, соблюдайте тишину. Настоятельно рекомендуем уделять особое внимание правилам поведения на воде.</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jc w:val="both"/>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Капитан судна и дирекция круиза</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Капитан – начальник на судне, поэтому все, кто находится на борту во время круиза, обязаны подчиняться распоряжениям капитана в пределах его полномочий. Со всеми вопросами или пожеланиями Вы всегда можете обратиться к дирекции круиза.</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jc w:val="both"/>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Экскурсионное обслуживание</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Помимо стандартных экскурсий, уже в большинстве случаев включенных в стоимость круиза, в некоторых городах туристам предлагаются дополнительные экскурсии, перечень которых будет доведен до них в первые дни путешествия. Билеты на дополнительные экскурсии можно приобрести у директора круиза.</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Питание на борту</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Для удобства туристов на борту судна могут быть предусмотрены одна или две смены питания в ресторане. Время завтраков, обедов и ужинов может меняться в зависимости от судна и маршрута следования. Кроме этого, на борту теплохода открыты один или несколько баров, в ассортименте которых большой выбор алкогольных и безалкогольных напитков, легкие закуски, кофе, чай.</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Покупка сувениров и другой продукции</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Помните, что на центральных улицах, возле речных вокзалов или пристаней, на территории монастырей, музейных комплексов стоимость сувениров завышена. Такие же сувениры иногда можно купить значительно дешевле в любом магазине или палатке, немного сойдя с "туристической тропы". Помните также, что не следует покупать продукты (ягоды, грибы, рыбу) на пристанях, так как качество их изготовления остается на совести продавцов.</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Информация на борту</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Расписание круиза, маршрут, программа экскурсий, схема и описание помещений на теплоходе и другая полезная информация обычно вывешивается на стенде в главном холле теплохода. Методист теплохода по радиотрансляции регулярно даёт путевую информацию</w:t>
            </w:r>
            <w:proofErr w:type="gramStart"/>
            <w:r w:rsidRPr="00BC702F">
              <w:rPr>
                <w:rFonts w:ascii="Tahoma" w:eastAsia="Times New Roman" w:hAnsi="Tahoma" w:cs="Tahoma"/>
                <w:color w:val="4E4E4E"/>
                <w:sz w:val="16"/>
                <w:szCs w:val="16"/>
                <w:lang w:eastAsia="ru-RU"/>
              </w:rPr>
              <w:t xml:space="preserve"> ,</w:t>
            </w:r>
            <w:proofErr w:type="gramEnd"/>
            <w:r w:rsidRPr="00BC702F">
              <w:rPr>
                <w:rFonts w:ascii="Tahoma" w:eastAsia="Times New Roman" w:hAnsi="Tahoma" w:cs="Tahoma"/>
                <w:color w:val="4E4E4E"/>
                <w:sz w:val="16"/>
                <w:szCs w:val="16"/>
                <w:lang w:eastAsia="ru-RU"/>
              </w:rPr>
              <w:t xml:space="preserve"> рассказывает о достопримечательностях, интересных объектах, которые туристы могут увидеть в круизе.</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jc w:val="both"/>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Развлекательная программа</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Аниматоры и артисты на борту теплохода сделают все для того, чтобы Вам не было скучно. Вы сможете принять участие в дневных и вечерних массовых мероприятиях: конкурсах, викторинах, концертах живой музыки. По вечерам на теплоходе проводится дискотека. С юными путешественниками на борту занимается детский аниматор: проводятся различные игры, занятия рисованием, пением, подготовка концертов.</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Медицинское обслуживание</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На борту теплохода имеется судовой врач. Первая медицинская помощь оказывается бесплатно. На всякий случай желательно иметь с собой набор стандартных медикаментов: средства от головной боли, расстройства</w:t>
            </w:r>
            <w:r w:rsidR="00806905">
              <w:rPr>
                <w:rFonts w:ascii="Tahoma" w:eastAsia="Times New Roman" w:hAnsi="Tahoma" w:cs="Tahoma"/>
                <w:color w:val="4E4E4E"/>
                <w:sz w:val="16"/>
                <w:szCs w:val="16"/>
                <w:lang w:eastAsia="ru-RU"/>
              </w:rPr>
              <w:t xml:space="preserve"> </w:t>
            </w:r>
            <w:r w:rsidRPr="00BC702F">
              <w:rPr>
                <w:rFonts w:ascii="Tahoma" w:eastAsia="Times New Roman" w:hAnsi="Tahoma" w:cs="Tahoma"/>
                <w:color w:val="4E4E4E"/>
                <w:sz w:val="16"/>
                <w:szCs w:val="16"/>
                <w:lang w:eastAsia="ru-RU"/>
              </w:rPr>
              <w:t>желудка, бинт, лейкопластырь. Если Вы любите загорать, берите крем для загара.</w:t>
            </w:r>
          </w:p>
        </w:tc>
      </w:tr>
      <w:tr w:rsidR="00BC702F" w:rsidRPr="00BC702F">
        <w:tc>
          <w:tcPr>
            <w:tcW w:w="0" w:type="auto"/>
            <w:shd w:val="clear" w:color="auto" w:fill="E7E7E7"/>
            <w:tcMar>
              <w:top w:w="45" w:type="dxa"/>
              <w:left w:w="45" w:type="dxa"/>
              <w:bottom w:w="45" w:type="dxa"/>
              <w:right w:w="45" w:type="dxa"/>
            </w:tcMar>
            <w:hideMark/>
          </w:tcPr>
          <w:p w:rsidR="00BC702F" w:rsidRPr="00BC702F" w:rsidRDefault="00BC702F" w:rsidP="00BC702F">
            <w:pPr>
              <w:spacing w:after="0" w:line="240" w:lineRule="auto"/>
              <w:rPr>
                <w:rFonts w:ascii="Tahoma" w:eastAsia="Times New Roman" w:hAnsi="Tahoma" w:cs="Tahoma"/>
                <w:b/>
                <w:bCs/>
                <w:caps/>
                <w:sz w:val="16"/>
                <w:szCs w:val="16"/>
                <w:lang w:eastAsia="ru-RU"/>
              </w:rPr>
            </w:pPr>
            <w:r w:rsidRPr="00BC702F">
              <w:rPr>
                <w:rFonts w:ascii="Tahoma" w:eastAsia="Times New Roman" w:hAnsi="Tahoma" w:cs="Tahoma"/>
                <w:b/>
                <w:bCs/>
                <w:caps/>
                <w:sz w:val="16"/>
                <w:szCs w:val="16"/>
                <w:lang w:eastAsia="ru-RU"/>
              </w:rPr>
              <w:t>Страховка</w:t>
            </w:r>
          </w:p>
        </w:tc>
      </w:tr>
      <w:tr w:rsidR="00BC702F" w:rsidRPr="00BC702F">
        <w:tc>
          <w:tcPr>
            <w:tcW w:w="0" w:type="auto"/>
            <w:tcMar>
              <w:top w:w="15" w:type="dxa"/>
              <w:left w:w="15" w:type="dxa"/>
              <w:bottom w:w="15" w:type="dxa"/>
              <w:right w:w="15" w:type="dxa"/>
            </w:tcMar>
            <w:hideMark/>
          </w:tcPr>
          <w:p w:rsidR="00BC702F" w:rsidRPr="00BC702F" w:rsidRDefault="00BC702F" w:rsidP="00BC702F">
            <w:pPr>
              <w:spacing w:after="0" w:line="240" w:lineRule="auto"/>
              <w:jc w:val="both"/>
              <w:rPr>
                <w:rFonts w:ascii="Tahoma" w:eastAsia="Times New Roman" w:hAnsi="Tahoma" w:cs="Tahoma"/>
                <w:color w:val="4E4E4E"/>
                <w:sz w:val="16"/>
                <w:szCs w:val="16"/>
                <w:lang w:eastAsia="ru-RU"/>
              </w:rPr>
            </w:pPr>
            <w:r w:rsidRPr="00BC702F">
              <w:rPr>
                <w:rFonts w:ascii="Tahoma" w:eastAsia="Times New Roman" w:hAnsi="Tahoma" w:cs="Tahoma"/>
                <w:color w:val="4E4E4E"/>
                <w:sz w:val="16"/>
                <w:szCs w:val="16"/>
                <w:lang w:eastAsia="ru-RU"/>
              </w:rPr>
              <w:t xml:space="preserve">В стоимость Вашей путевки уже входит обязательное государственное страхование жизни и здоровья согласно Кодексу Внутреннего Водного Транспорта РФ. Вы можете дополнительно застраховать свою жизнь и здоровье. </w:t>
            </w:r>
          </w:p>
        </w:tc>
      </w:tr>
    </w:tbl>
    <w:p w:rsidR="00682F02" w:rsidRDefault="006B4DE4" w:rsidP="00BC702F">
      <w:pPr>
        <w:spacing w:after="0" w:line="240" w:lineRule="auto"/>
      </w:pPr>
    </w:p>
    <w:sectPr w:rsidR="00682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2F"/>
    <w:rsid w:val="00143A71"/>
    <w:rsid w:val="002730C1"/>
    <w:rsid w:val="002E260B"/>
    <w:rsid w:val="006B4DE4"/>
    <w:rsid w:val="00806905"/>
    <w:rsid w:val="00BC702F"/>
    <w:rsid w:val="00C0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8593">
      <w:bodyDiv w:val="1"/>
      <w:marLeft w:val="0"/>
      <w:marRight w:val="0"/>
      <w:marTop w:val="0"/>
      <w:marBottom w:val="0"/>
      <w:divBdr>
        <w:top w:val="none" w:sz="0" w:space="0" w:color="auto"/>
        <w:left w:val="none" w:sz="0" w:space="0" w:color="auto"/>
        <w:bottom w:val="none" w:sz="0" w:space="0" w:color="auto"/>
        <w:right w:val="none" w:sz="0" w:space="0" w:color="auto"/>
      </w:divBdr>
      <w:divsChild>
        <w:div w:id="97729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Alean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Голышева Татьяна</dc:creator>
  <cp:lastModifiedBy>Лысякова Ольга</cp:lastModifiedBy>
  <cp:revision>2</cp:revision>
  <dcterms:created xsi:type="dcterms:W3CDTF">2014-05-13T05:57:00Z</dcterms:created>
  <dcterms:modified xsi:type="dcterms:W3CDTF">2014-05-13T05:57:00Z</dcterms:modified>
</cp:coreProperties>
</file>