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ED" w:rsidRPr="00E66AED" w:rsidRDefault="00E66AED" w:rsidP="00E66AED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E66AED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ЧАСТО ЗАДАВАЕМЫЕ ВОПРОСЫ ПО ТУРУ «ЭКСКУРСИОННО-ЭТНОГРАФИЧЕСКИЙ ТУР «ВЕЛИКОЕ САЯНСКОЕ КОЛЬЦО»»</w:t>
      </w: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Включены ли в стоимость туров авиа и железнодорожные билеты?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Авиа и железнодорожные билеты не включены в стоимость тура, но мы можем помочь Вам в их приобретении.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Какие дополнительные услуги необходимо оплачивать во время туров?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Основные услуги (такие как размещение, питание, напитки, транспорт внутри маршрута, экскурсии) включены в стоимость. Спиртные напитки не входят в стоимость. Набор дополнительных услуг может варьироваться в зависимости от программы (сувениры, некоторые экскурсии, баня, камлания шаманов, индивидуальные приемы у шамана, конные прогулки). Авиа и железнодорожные билеты оплачиваются дополнительно.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Переносят ли местные насекомые заболевания?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Комары и мухи не переносят заразные заболевания, особый вид клещей - энцефалитный - может быть опасен, но мы предоставляем страховку от клещевого энцефалита.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Можно ли курить в туре?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Да, курить в туре можно, но только в специально отведенных для этого местах. Запрещено курить в автобусе, во время автобусных экскурсий и обеда, в присутствии остальных участников путешествия.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Сколько обычно человек в группе, принимающей участие в туре «Великое Саянское кольцо»?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Обычно мы путешествуем небольшими группами по 8-12 человек, количество человек в туре ограничено максимум 20 туристами.</w:t>
      </w: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Могут ли дети участвовать в туре «Великое Саянское Кольцо»?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Дети до 12 лет не могут принимать участие в тур</w:t>
      </w:r>
      <w:r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е.</w:t>
      </w: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Родителям надо иметь в виду, что тур экскурсионный, с серьезной познавательной информацией - насколько Ваш ребенок будет готов к ней. Кроме того, тур предполагает длительные переезды до 600 км в день, это может быть очень утомительно для ребенка. 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: Сколько времени в день тратится на переезды? </w:t>
      </w: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Ответ: </w:t>
      </w:r>
      <w:proofErr w:type="gram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</w:t>
      </w:r>
      <w:proofErr w:type="gram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среднем переезды по 400-450 километров в день. Каждые 1,5-2 часа мы делаем остановки, поэтому путешествие не кажется утомительным. В программе специально предложены дни, когда мы вообще не едем, а находимся на местах отдыха.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Можно ли во время путешествия подзарядить электроприборы (сотовые телефоны, видеокамеру, фотоаппарат и т.д.)?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Да, конечно. Это можно сделать в любых местах размещения по маршруту тура «Великое Саянское Кольцо», как в гостиницах, так и на базах.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Какие сувениры я смогу купить в Сибири?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: В Красноярске можно будет приобрести произведения живописи красноярских художников, сувениры из камня, кости, керамики, дерева, изделия из бересты местных мастеров, полудрагоценные камни, антиквариат. Также вы можете увести с собой сибирскую водку, настойки на травах, ягодах, золотые украшения, изделия ручной работы (вышивка, головные уборы, платки). В селе Шушенское работает отличная купеческая лавка в местном музее рубежа ХIX-XX веков, где можно приобрести открытки, книги, изделия из керамики, дерева, бисера, посуду, сделанные местными жителями, в том числе детьми. Далее по маршруту можно купить настоящий кедровый орех, кедровое масло, лекарственные травы. В 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lastRenderedPageBreak/>
        <w:t xml:space="preserve">Туве широкий выбор сувениров, представленных в многочисленных лавках Кызыла - это изделия из «мыльного камня» агальматолита,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хомусы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тувинские шахматы, национальные платья, халаты, шапки, изделия из дерева, металла, обереги, можно купить диски и кассеты исполнителей горлового пения. На базе «Снежный барс» в Саянах вы сможете сами насобирать лекарственные травы (брусничник,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бодан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, шиповник, пижма, мать и мачеха) широко применяемые в быту местным населением, различных ягод (брусника, черника, жимолость, голубика) и грибов (белый гриб, подосиновик, подберезовик, масленок, рыжик, лисичка), и конечно, кедровых шишек, любимое лакомство сибиряков. Хакасия богата изделиями из керамики, дерева, ручной вышивки. Здесь можно купить разнообразные обереги, национальные инструменты, диски и кассеты исполнителей национального фольклора.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Принимают ли к оплате услуг по маршруту кредитные карточки, и какие?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: Кредитные карты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Visa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MasterCard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Maestro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</w:t>
      </w:r>
      <w:proofErr w:type="spellStart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Union</w:t>
      </w:r>
      <w:proofErr w:type="spellEnd"/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принимаются для оплаты счетов только в городе Красноярске. Пластиковые карточки принимаются во многих больших магазинах. Также не составит труда найти банкомат, работающий круглосуточно, где вы в любой момент сможете снять деньги с Вашей карточки. На остальном маршруте оплачивать услуги можно наличными.</w:t>
      </w:r>
    </w:p>
    <w:p w:rsidR="00E66AED" w:rsidRPr="00E66AED" w:rsidRDefault="00E66AED" w:rsidP="00E66AED">
      <w:pPr>
        <w:shd w:val="clear" w:color="auto" w:fill="FFFFFF"/>
        <w:spacing w:before="75" w:after="75" w:line="240" w:lineRule="auto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Что необходимо взять с собой в тур «Великое Саянское Кольцо»?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Одежда для путешествия должна быть, в первую очередь, удобной. Пожалуйста, возьмите с собой то, что Вы обычно одеваете для пеших прогулок и отдыха. На случай прохладной погоды, особенно по вечерам, убедитесь, что Вы взяли теплый свитер, носки и непродуваемую куртку. Необходимо взять с собой: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Обувь - 2 пары: пара легкой спортивной обуви и пара непромокаемой обуви.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Светлых тонов рубашку с длинными рукавами и легкие брюки, которые смогут защитить Ваши ноги от колючей травы в степях Тувы.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Солнцезащитные очки, солнцезащитный крем (в Туве и Хакасии высокая солнечная активность).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Купальник (он может понадобиться Вам в бане).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Шляпа или кепка для защиты головы от солнца.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Вязаная кофта и теплый свитер.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Легкая ветронепродуваемая куртка, во время поездки в августе-сентябре – теплую куртку.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А также шорты, футболки, различную светлых тонов легкую одежду и обувь.</w:t>
      </w:r>
    </w:p>
    <w:p w:rsidR="00E66AED" w:rsidRPr="00E66AED" w:rsidRDefault="00E66AED" w:rsidP="00E66A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B3B3B"/>
          <w:sz w:val="18"/>
          <w:szCs w:val="18"/>
          <w:lang w:eastAsia="ru-RU"/>
        </w:rPr>
      </w:pPr>
      <w:r w:rsidRPr="00E66AED">
        <w:rPr>
          <w:rFonts w:ascii="inherit" w:eastAsia="Times New Roman" w:hAnsi="inherit" w:cs="Arial"/>
          <w:color w:val="3B3B3B"/>
          <w:sz w:val="18"/>
          <w:szCs w:val="18"/>
          <w:lang w:eastAsia="ru-RU"/>
        </w:rPr>
        <w:t>Сланцы или тапочки для ножного душа и бани.</w:t>
      </w:r>
    </w:p>
    <w:p w:rsidR="00E66AED" w:rsidRPr="00E66AED" w:rsidRDefault="00E66AED" w:rsidP="00E66AED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Вам также необходимо взять с собой договор, подтверждающий приобретение тура, полис ОМС, страховку от клещевого энцефалита в случае ее наличия, индивидуальные лекарства, при наличии хронических заболеваний.</w:t>
      </w:r>
    </w:p>
    <w:p w:rsidR="00E66AED" w:rsidRP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Вопрос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Какую обувь мне лучше взять с собой в тур «Великое Саянское Кольцо»? 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br/>
      </w:r>
      <w:r w:rsidRPr="00E66AED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</w:t>
      </w:r>
      <w:r w:rsidRPr="00E66AED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: В туре Вам необходима будет, прежде всего, удобная обувь для ходьбы, а также легкая летняя обувь. Могут быть полезны сланцы или тапочки для ножного душа, бани.</w:t>
      </w:r>
    </w:p>
    <w:p w:rsidR="00E66AED" w:rsidRDefault="00E66AED" w:rsidP="00E66AED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sectPr w:rsidR="00E6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4260E"/>
    <w:multiLevelType w:val="multilevel"/>
    <w:tmpl w:val="4672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ED"/>
    <w:rsid w:val="00E666B7"/>
    <w:rsid w:val="00E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45C0-A046-46FE-885D-DF3A4C78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1</cp:revision>
  <dcterms:created xsi:type="dcterms:W3CDTF">2015-11-10T09:52:00Z</dcterms:created>
  <dcterms:modified xsi:type="dcterms:W3CDTF">2015-11-10T09:56:00Z</dcterms:modified>
</cp:coreProperties>
</file>