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30" w:rsidRPr="00016E30" w:rsidRDefault="00016E30" w:rsidP="00016E30">
      <w:pPr>
        <w:spacing w:after="0" w:line="262" w:lineRule="atLeast"/>
        <w:jc w:val="center"/>
        <w:outlineLvl w:val="0"/>
        <w:rPr>
          <w:rFonts w:ascii="Helvetica" w:eastAsia="Times New Roman" w:hAnsi="Helvetica" w:cs="Helvetica"/>
          <w:b/>
          <w:bCs/>
          <w:color w:val="282828"/>
          <w:kern w:val="36"/>
          <w:sz w:val="34"/>
          <w:szCs w:val="34"/>
          <w:lang w:eastAsia="ru-RU"/>
        </w:rPr>
      </w:pPr>
      <w:r w:rsidRPr="00016E30">
        <w:rPr>
          <w:rFonts w:ascii="Helvetica" w:eastAsia="Times New Roman" w:hAnsi="Helvetica" w:cs="Helvetica"/>
          <w:b/>
          <w:bCs/>
          <w:color w:val="282828"/>
          <w:kern w:val="36"/>
          <w:sz w:val="34"/>
          <w:szCs w:val="34"/>
          <w:lang w:eastAsia="ru-RU"/>
        </w:rPr>
        <w:t>Памятка туристу</w:t>
      </w:r>
    </w:p>
    <w:p w:rsidR="00016E30" w:rsidRPr="00016E30" w:rsidRDefault="00016E30" w:rsidP="00016E30">
      <w:pPr>
        <w:spacing w:after="105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 приобретении путевки необходимо в офисе турагентства ознакомиться с программой тура и общей информацией по условиям его проведения, которые должны соответствовать Вашим ожиданиям и возможностям, в том числе физическим и техническим. Не требуйте от гидов-проводников больше, чем Вы заказали и оплатили.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b/>
          <w:bCs/>
          <w:color w:val="282828"/>
          <w:sz w:val="28"/>
          <w:szCs w:val="28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8"/>
          <w:szCs w:val="28"/>
          <w:lang w:eastAsia="ru-RU"/>
        </w:rPr>
        <w:t xml:space="preserve">Начало тура. </w:t>
      </w:r>
    </w:p>
    <w:p w:rsidR="00016E30" w:rsidRDefault="00016E30" w:rsidP="00016E30">
      <w:pPr>
        <w:spacing w:after="0" w:line="240" w:lineRule="auto"/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Сбор групп осуществляется: 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• Каждого участника тура индивидуально в аэропорту города Петропавловска-Камчатского встречает представитель принимающей стороны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с табличкой «</w:t>
      </w:r>
      <w:proofErr w:type="spellStart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Vision</w:t>
      </w:r>
      <w:proofErr w:type="spellEnd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</w:t>
      </w:r>
      <w:proofErr w:type="spellStart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of</w:t>
      </w:r>
      <w:proofErr w:type="spellEnd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</w:t>
      </w:r>
      <w:proofErr w:type="spellStart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Kamchatka</w:t>
      </w:r>
      <w:proofErr w:type="spellEnd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»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 Туристам, участвующим в туре необходимо заблаговременно оповестить о рейсе прилета на Камчатку и о рейсе вылета (№ рейса, время прибытия). 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</w:p>
    <w:p w:rsidR="00016E30" w:rsidRPr="00016E30" w:rsidRDefault="00016E30" w:rsidP="0001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ab/>
        <w:t xml:space="preserve"> 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Если Ваш рейс самолета задерживается и у Вас возникает реальная угроза опоздания к началу тура, предпримите усилия по информированию туроператора для принятия решения о возможности оказания помощи Вам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>Встреча и проводы входят в турпакет.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  <w:r w:rsidRPr="00016E30">
        <w:rPr>
          <w:rFonts w:ascii="Arial" w:eastAsia="Times New Roman" w:hAnsi="Arial" w:cs="Arial"/>
          <w:b/>
          <w:bCs/>
          <w:i/>
          <w:iCs/>
          <w:color w:val="282828"/>
          <w:sz w:val="20"/>
          <w:szCs w:val="20"/>
          <w:lang w:eastAsia="ru-RU"/>
        </w:rPr>
        <w:t xml:space="preserve">Местное время составляет разницу с московским </w:t>
      </w:r>
      <w:r>
        <w:rPr>
          <w:rFonts w:ascii="Arial" w:eastAsia="Times New Roman" w:hAnsi="Arial" w:cs="Arial"/>
          <w:b/>
          <w:bCs/>
          <w:i/>
          <w:iCs/>
          <w:color w:val="282828"/>
          <w:sz w:val="20"/>
          <w:szCs w:val="20"/>
          <w:lang w:eastAsia="ru-RU"/>
        </w:rPr>
        <w:t>9</w:t>
      </w:r>
      <w:r w:rsidRPr="00016E30">
        <w:rPr>
          <w:rFonts w:ascii="Arial" w:eastAsia="Times New Roman" w:hAnsi="Arial" w:cs="Arial"/>
          <w:b/>
          <w:bCs/>
          <w:i/>
          <w:iCs/>
          <w:color w:val="282828"/>
          <w:sz w:val="20"/>
          <w:szCs w:val="20"/>
          <w:lang w:eastAsia="ru-RU"/>
        </w:rPr>
        <w:t xml:space="preserve"> часов (когда в Москве 13-00 - в Петропавловске-Камчатском 2</w:t>
      </w:r>
      <w:r>
        <w:rPr>
          <w:rFonts w:ascii="Arial" w:eastAsia="Times New Roman" w:hAnsi="Arial" w:cs="Arial"/>
          <w:b/>
          <w:bCs/>
          <w:i/>
          <w:iCs/>
          <w:color w:val="282828"/>
          <w:sz w:val="20"/>
          <w:szCs w:val="20"/>
          <w:lang w:eastAsia="ru-RU"/>
        </w:rPr>
        <w:t>2</w:t>
      </w:r>
      <w:r w:rsidRPr="00016E30">
        <w:rPr>
          <w:rFonts w:ascii="Arial" w:eastAsia="Times New Roman" w:hAnsi="Arial" w:cs="Arial"/>
          <w:b/>
          <w:bCs/>
          <w:i/>
          <w:iCs/>
          <w:color w:val="282828"/>
          <w:sz w:val="20"/>
          <w:szCs w:val="20"/>
          <w:lang w:eastAsia="ru-RU"/>
        </w:rPr>
        <w:t>-00).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Предоставляемое снаряжение: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Все используемое бивачное и специальное снаряжение отвечает стандартам безопасности, экологическим, гигиеническим и эстетическим требованиям, максимальному удобству в использовании.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Палатки: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2-х, 3-х местные, двухслойные (с тентом).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Бивуачное снаряжение и оборудование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br/>
        <w:t>Посуда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br/>
        <w:t xml:space="preserve">Для сплава по рекам – </w:t>
      </w:r>
      <w:proofErr w:type="spellStart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рафты</w:t>
      </w:r>
      <w:proofErr w:type="spellEnd"/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Необходимое личное снаряжение: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Неустойчивая Камчатская погода и перепады температуры не позволяют ограничиться минимумом одежды и снаряжения в путешествии. Приходится рассчитывать на все вероятные погодные условия - от знойной летней жары до сильного ветра с холодным осенним дождем.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Подберите удобный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спальный мешок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(СМ) с молнией и капюшоном. В СМ Вы должны чувствовать себя комфортно при температуре воздуха до -5 градусов. Если по программе тура предполагаются серьезные восхождения и ночлеги на высотах выше 1000 метров, СМ должен быть рассчитан на более низкую температуру, до -15 градусов. Предпочтительно, чтобы СМ имел современный синтетический наполнитель, свободно пропускающий испарения и непромокаемое покрытие гортекс. В дополнении к СМ неплохо взять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вкладыш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в спальный мешок из тонкой хлопчатобумажной или льняной ткани.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2. Обувь: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 xml:space="preserve">а) Для всех экскурсионных маршрутов (где основные перемещения на авто или вертолёте) и трековых по Ключевской группе вулканов (№ 21), - лучший выбор кожаные или с </w:t>
      </w:r>
      <w:proofErr w:type="spell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гортексовым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покрытием специальные </w:t>
      </w:r>
      <w:proofErr w:type="spellStart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трекинговые</w:t>
      </w:r>
      <w:proofErr w:type="spellEnd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ботинки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с толстой жесткой подошвой, достаточно высокие, чтобы хорошо фиксировать стопу, удобно разношенные и пропитанные водоотталкивающим составом. В такой обуви хорошо совершать пешие переходы или подниматься на вулканы, двигаться по камням и застывшей лаве вулканов.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>б) Для рыболовных и трековых маршрутов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лучший выбор 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- 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это, безусловно,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высокие непромокаемые сапоги (болотные)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 В таких сапогах удобно заходить в воду, хорошо и комфортно совершать пешие переходы по лесу (нередко по мокрой траве), переходить ручьи, небольшие реки, болотистые участки и снежные поля.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 xml:space="preserve">в) </w:t>
      </w:r>
      <w:proofErr w:type="gram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</w:t>
      </w:r>
      <w:proofErr w:type="gram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качестве сменной обуви всегда пригодятся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спортивные тапочки или кроссовки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для отдыха на стоянках в базовом лагере.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Гетры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- защищающие ногу и ботинок от попадания в него мелких камней, песка и иногда воды, нужны при переходах по осыпям и раскисшей земле.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3. 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Теплая, длинная, непромокаемая и ветрозащитная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куртка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с капюшоном, поясом и манжетами на рукавах. Всегда необходима при восхождениях на вулканы и во время пребывания в базовом лагере в ненастную погоду в любое время года.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4. 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Удобные спортивные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брюки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не сковывающие движения, сделанные из легкого быстросохнущего материала способные сохранять тепло при низкой температуре. Используются в сочетании с ветрозащитным костюмом. Плюс сменные.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5. 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Яркая </w:t>
      </w:r>
      <w:proofErr w:type="spellStart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флисовая</w:t>
      </w:r>
      <w:proofErr w:type="spellEnd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курточка или свитер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с широким воротником всегда пригодится Вам в прохладную погоду.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6. Теплая жилетка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не будет лишняя вечером, когда температура воздуха падает.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lastRenderedPageBreak/>
        <w:t>7. Пара футболок.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8. Нижнее белье.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9. Головной убор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 - на выбор: шляпа с полями или панама, кепка с длинным козырьком для защиты от слепящего низкого солнца; </w:t>
      </w:r>
      <w:proofErr w:type="spell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флисовая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или шерстяная шапочка.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10. Носки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– 2-3 пары хлопчатобумажных или льняных, 2 пары шерстяных.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11. Перчатки </w:t>
      </w:r>
      <w:proofErr w:type="spellStart"/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флисовые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 из гортекса или простые </w:t>
      </w:r>
      <w:proofErr w:type="spell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х.б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., потребуются Вам при восхождениях и на сплаве при понижении температуры.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12. Купальный костюм.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Пригодится при купании в термальных источниках.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13.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Широкий легкий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непромокаемый плащ или пончо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выдерживающие сильный дождь и закрывающие Вас с надетым рюкзаком.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14. Туалетные и гигиенические принадлежности.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В том числе крем и губную помаду от солнца.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15. Солнцезащитные очки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защищающие глаза от ультрафиолетовых лучей на снегу и от слепящих зайчиков солнца во время сплава.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16. Маленький фонарик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работающий от пальчиковых батареек. </w:t>
      </w: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Запасная лампочка и батарейки.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Возможный вариант: экономичные налобные фонарики с диодными лампочками.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17. Лекарственные средства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которые могут понадобиться (сердечные, от аллергии, головной боли и желудочно-кишечных расстройств) или которые Вам необходимы для регулярного приема.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18. Небольшая фляга для воды или термос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для чая.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19. Репеллент или накомарник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защищающие от укусов комаров и мошки.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20. Фотоаппарат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или видеокамера.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21. Зажигалку.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Карманный складной нож.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22. Рюкзак.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Размер рюкзака определяется индивидуально исходя из объема личных вещей. Важно, чтобы в рюкзак помещались все перечисленные личные вещи и оставалось свободное место для укладки дополнительного груза, если маршрут предполагает переходы с рюкзаком на протяжении нескольких дней. В большинстве наших маршрутов вполне достаточно рюкзака объемом около 70 - 80 литров, на спортивно -пешеходных до 100 литров. Рюкзак может иметь много карманов для мелких вещей.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>Удобные широкие плечевые лямки и поясной ремень. Для герметичности рюкзака важно иметь большой полиэтиленовый мешок соответствующего размера. Вещи, сложенные в такой мешок и помещенные в рюкзак, никогда не промокнут от дождя или влаги в ненастные дни. Кроме основного рюкзака, на экскурсионных маршрутах удобно иметь с собой маленький рюкзачок объемом до 30 литров.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>В него можно сложить запасную одежду и флягу с водой при восхождении на вулкан. Если необходимо, то некоторые вещи можно оставить в городе в этом маленьком рюкзаке. При правильном подборе экипировки вес Вашего рюкзака не превысит 15 килограмм.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23. Треккинговые палки.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Транспорт: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На Камчатке мало хороших дорог. При проведении туров используются вездеходные автомобили «Урал», «КАМАЗ» или «ГАЗ-66». В черте Петропавловска-Камчатского и дорог с асфальтовым покрытием используются автобусы и микроавтобусы. Личные вещи транспортируются вместе с группой. Походный груз, рюкзаки могут транспортироваться грузовым транспортом, в автоприцепе или вместе с группой. Разногласия по поводу поломки или утери личного имущества при транспортировке или на активной части тура решаются с водителями или гидами-проводниками (представителями туроператора). Отклонения от автотранспортного маршрута по индивидуальным запросам туристов не выполняются. Во время движения транспорта просьба не передвигаться по салону и не сорить.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Сопровождение: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группу на активной части маршрута обслуживают опытные гиды-проводники, имеющие опыт работы на маршруте. В транспорте группу обычно сопровождает представитель турфирмы (гид-проводник), при его отсутствии функции сопровождающего возложены на водителя.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Размещение: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в палатках 2-х и 1-но местное. Палатки ставятся и снимаются туристами самостоятельно, при необходимой помощи персонала, на каждом месте стоянки (если не предусмотрено иное обслуживание). Укладку личных вещей и их герметизацию Вы проводите самостоятельно.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Питание: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питание трёхразовое по программе. Во время проживания в гостиницах и на базах отдыха – завтраки по месту размещения. На активной части маршрута питание готовится квалифицированным поваром. Иногда на активной части маршрута обед заменятся перекусом - сухим пайком. Пища готовится на газовых плитках или на костре. Вода берется из ручьев или рек. В меню входят: различные салаты, супы, каши, макаронные изделия, греча, рис, картофель, овощи, колбасы п/к, сыр, мясо, майонез, кетчуп, чай, кофе, сливочное масло, сахар, фрукты, пряники, печенье, конфеты, хлеб.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Внимание: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спиртные напитки не предусмотрены. Любители обычно беспокоятся об этом заранее, либо перед началом активной части тура группа сопровождается до продуктового магазина.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lastRenderedPageBreak/>
        <w:t>Экскурсии: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включены экскурсии, перечисленные в программах каждого тура. Кроме того, на каждом туре существуют интересные объекты и экскурсии, которые возможно посетить дополнительно по согласованию с гидами.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Досуг: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Проявляется забота о том, чтобы туристу была предоставлена, возможность приятно провести вечер. Местом сбора группы является зона вокруг общего костра.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>Нахождение в зоне приготовления пищи, сушка личных и групповых вещей у кухонного костра категорически запрещается. Для этих целей и вечернего отдыха гид-проводник поможет Вам разжечь специальный костер.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Камчатская область: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 Географическое положение Камчатской области - крайний северо-восток России. Площадь территории - 472,3 </w:t>
      </w:r>
      <w:proofErr w:type="spell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тыс.кв.км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. Состав: п-ов Камчатка, прилегающая к нему часть материка, о-ва Командорские, </w:t>
      </w:r>
      <w:proofErr w:type="spell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Карагинский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. Северная точка - 65* </w:t>
      </w:r>
      <w:proofErr w:type="spell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с.ш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. (рядом с Полярным кругом) (широта Архангельска). Южная точка - 50*57' </w:t>
      </w:r>
      <w:proofErr w:type="spell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с.ш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 (</w:t>
      </w:r>
      <w:proofErr w:type="spell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м.Лопатка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) (широта Киева). Корякский автономный округ входит в состав территории Камчатской области. Площадь его 305,5 </w:t>
      </w:r>
      <w:proofErr w:type="spell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тыс.кв.км</w:t>
      </w:r>
      <w:proofErr w:type="spell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 xml:space="preserve">В границах Камчатской области можно разместить Англию, Португалию, Бельгию и Люксембург вместе взятые. Берега Камчатского полуострова омываются водами холодных Охотского и Берингова морей и Тихого океана. Глубоководный </w:t>
      </w:r>
      <w:proofErr w:type="gram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Курило</w:t>
      </w:r>
      <w:proofErr w:type="gram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-Камчатский желоб проходит вдоль восточного побережья. С этим связаны строение рельефа, вулканизм, сейсмичность, климат, флора и фауна полуострова. Рельеф в основном горный.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От Москвы до Петропавловска-Камчатского 11876 км.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>Беспосадочный перелет на самолёте - 9 часов.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Климатические особенности: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 путешествии на Камчатку необходимо учитывать, что это горная страна, вытянутая с севера на юг и окруженная водами Тихого океана и Охотского моря, поэтому погода имеет очень переменчивый характер, и разные районы имеют свой особый микроклимат. Лучшими месяцами для летнего путешествия считаются июль и август. В сентябре, благодаря наиболее устойчивой погоде, также можно совершать путешествия по Камчатке, но необходимо учитывать пониженный режим температуры и возможность заморозков. Для трековых туров очень удобен июнь, когда нет ещё комаров, а листья деревьев и трава не мешают обзору и передвижению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>Климат Камчатки морской муссонный, на западе более суровый, чем на востоке. В южной части — морской, в центре и на севере умеренно континентальный. Средняя температура в феврале на З. —15 °С, на В. —11 °С и в центральной части —16 °С, в августе соответственно 12, 12,5 и 16 °C. Годовое количество осадков от 600 до 1100 мм. Наиболее высокие части гор несут современные ледники. Общая площадь оледенения 866 км2 (на отдельных вершинах Срединного хребта и на склонах действующих вулканов Шивелуч, Ключевская Сопка и др.).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Необходимая физическая подготовка: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Большинство программ составлено с таким расчётом, чтобы нагрузки были посильны любому здоровому человеку (за исключением программ походного типа). Эти туры предполагают небольшие переходы с рюкзаком с вещами, необходимыми в радиальном выходе или без рюкзака. Они организованы таким образом, что подразумевают однодневные экскурсии из базового лагеря с возвращением в лагерь к концу дня. Почти все виды активности, указанные в программах по силам людям разных возрастов. Однако не рекомендуется участие в туре детям младше 8 лет и людям пожилого возраста. Но это не означает, что для них, участие невозможно. Например, в определенный день </w:t>
      </w:r>
      <w:proofErr w:type="gram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вместо восхождения</w:t>
      </w:r>
      <w:proofErr w:type="gram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желающие могут остаться в базовом лагере и отдыхать, наслаждаясь Камчатской природой. Дети могут путешествовать в сопровождении родителей. Вам не потребуется специальная туристская подготовка. Такие навыки как разведение костров, установка палаток, лазание по скалам и прочее, вам не понадобятся. Персонал обеспечит Ваше пребывание в полевых условиях. Гораздо большие физические нагрузки имеют место в трековых многодневных походах, связанных с продолжительными переходами и восхождениями на вулканы. Как, например, на вулканы Ключевской группы.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Возможные отклонения от программы: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Отклонения от программы тура очень вероятны. При проведении тура всегда необходимо учитывать некоторые факторы, влияющие на выполнение программы. Этими факторами являются, прежде всего, погодные условия и возможные стихийные явления. В некоторых случаях влияют некоторые решения местных властей относительно порядка пребывания на территории Камчатки. Однако в подавляющем большинстве случаев все это влияет только на порядок этапов в выполнении программы. Например, вместо запланированной экскурсии в Долину Гейзеров в отмеченный день будет другая экскурсия - тоже включенная в программу. А полет в Долину Гейзеров сдвинется на сутки или немного позднее. Все программы составлены с расчетом на возможные изменения и имеют запас по времени. Возможные отклонения и изменения направлены на выполнение программы в целом, в расчете на Вашу безопасность и здоровье.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 xml:space="preserve">Хотя программы посильны абсолютному большинству людей, их успешное выполнение зависит в том числе и от Вашей готовности и способности преодолеть вероятные трудности пути. Отмена 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тура полностью возможна только в силу внезапных непреодолимых факторов, которые однозначно не позволяют организовать и провести запланированный тур.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Безопасность: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Вы добровольно приобрели путевку и знаете, что река, лес являются местами повышенной опасности для здоровья и жизни городских жителей, попавших в условия природной среды. Здесь бывают: дожди, сильные ветры, затяжная непогода, низкие и высокие температуры воздуха, резкая смена погоды, паводки. На человека влияет перепад температур, повышенная ультрафиолетовая активность солнца и другие факторы. Перед выходом на активную часть маршрута гидами-проводниками проводится инструктаж по технике безопасности. Турист обязан соблюдать осторожность и личную безопасность. Выполнять правила, изложенные в инструкции по технике безопасности, выполнять указания и команды гида-проводника. На случай непредвиденных мелких травм у гида-проводника имеется аптечка. Если Вам необходимо постоянное врачебное наблюдение и лечение, если у Вас есть заболевание способное обостриться в период поездки на Камчатку Вам лучше воздержаться от участия в активных турах. В любом случае Вы должны принять решение об участии только после консультации с Вашим лечащим врачом.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Рекомендации: 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Медицинская справка не требуется. Лицам, нуждающимся в лечении и постоянном врачебном наблюдении, участвовать в активных турах не рекомендуется. Желательно иметь личную аптечку. Лучше Вас никто не знает о вашем состоянии здоровья, поэтому при наличии индивидуальных отклонений в состоянии здоровья обязательно предупредите об этом гида-проводника, а при появлении известных Вам признаков недомогания или заболевания немедленно обратитесь к гиду-проводнику. Конфиденциальность при этом гарантируется.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В стоимость основной программы не включено: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авиабилеты до места начала маршрута и обратно, питание до места начала маршрута и обратно, оплата дополнительного багажа при перевозках до начала программы и после ее окончания, оплата фото и видеосъемки, дополнительные напитки и еда (сверх указанных в программе), спиртные напитки, услуги прачечной, телефонные переговоры и иные дополнительные расходы и услуги, не указанные в программе.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Дополнительные расходы: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при планировании поездки следует ориентироваться на сумму расходов по услугам, не включенным в стоимость, расходы на покупку сувениров.</w:t>
      </w:r>
    </w:p>
    <w:p w:rsidR="00016E30" w:rsidRPr="00016E30" w:rsidRDefault="00016E30" w:rsidP="00016E3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Курящие: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проявляя внимание в отношении тех, кто принимает участие в туре, мы просим не курить в транспорте, а также около костра. Возможности для курения предоставляются во время остановок для питания, фотографирования и отдыха.</w:t>
      </w:r>
    </w:p>
    <w:p w:rsidR="00016E30" w:rsidRPr="00016E30" w:rsidRDefault="00016E30" w:rsidP="00016E30">
      <w:pPr>
        <w:spacing w:after="24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Ответственность:</w:t>
      </w:r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  <w:proofErr w:type="gramStart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</w:t>
      </w:r>
      <w:proofErr w:type="gramEnd"/>
      <w:r w:rsidRPr="00016E30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случае намеренного повреждения, разрыва, поломки и утраты снаряжения полную стоимость снаряжения Вы возмещаете самостоятельно. При возникновении претензий по обслуживанию Вам необходимо немедленно обратиться к представителю принимающей организации, в случае невозможности исправления недостатков, письменно составить акт и подписать его у представителя принимающей организации. </w:t>
      </w:r>
    </w:p>
    <w:p w:rsidR="00016E30" w:rsidRPr="00016E30" w:rsidRDefault="00016E30" w:rsidP="00016E30">
      <w:pPr>
        <w:spacing w:after="0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16E30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Желаем приятного путешествия по Камчатке и незабываемых впечатлений!</w:t>
      </w:r>
    </w:p>
    <w:p w:rsidR="001C5B0C" w:rsidRDefault="00016E30"/>
    <w:sectPr w:rsidR="001C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0"/>
    <w:rsid w:val="00016E30"/>
    <w:rsid w:val="005F6B77"/>
    <w:rsid w:val="00A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C996"/>
  <w15:chartTrackingRefBased/>
  <w15:docId w15:val="{C68A9793-954C-4EA3-A8F9-6D0801A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2434</Words>
  <Characters>13877</Characters>
  <Application>Microsoft Office Word</Application>
  <DocSecurity>0</DocSecurity>
  <Lines>115</Lines>
  <Paragraphs>32</Paragraphs>
  <ScaleCrop>false</ScaleCrop>
  <Company>SCCM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</cp:revision>
  <dcterms:created xsi:type="dcterms:W3CDTF">2016-10-03T11:34:00Z</dcterms:created>
  <dcterms:modified xsi:type="dcterms:W3CDTF">2016-10-03T11:37:00Z</dcterms:modified>
</cp:coreProperties>
</file>